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9C5" w14:textId="276A302A" w:rsidR="00F27115" w:rsidRDefault="00F27115" w:rsidP="33BD5745">
      <w:pPr>
        <w:pStyle w:val="ACCbody"/>
        <w:rPr>
          <w:b/>
          <w:bCs/>
          <w:i/>
          <w:iCs/>
          <w:color w:val="025793"/>
          <w:sz w:val="22"/>
          <w:szCs w:val="22"/>
        </w:rPr>
      </w:pPr>
      <w:r w:rsidRPr="33BD5745">
        <w:rPr>
          <w:b/>
          <w:bCs/>
          <w:i/>
          <w:iCs/>
          <w:color w:val="025793"/>
          <w:sz w:val="22"/>
          <w:szCs w:val="22"/>
        </w:rPr>
        <w:t>Martha Gilchrist Moore</w:t>
      </w:r>
      <w:r w:rsidR="002E45C2" w:rsidRPr="33BD5745">
        <w:rPr>
          <w:b/>
          <w:bCs/>
          <w:i/>
          <w:iCs/>
          <w:color w:val="025793"/>
          <w:sz w:val="22"/>
          <w:szCs w:val="22"/>
        </w:rPr>
        <w:t xml:space="preserve">, </w:t>
      </w:r>
      <w:r w:rsidRPr="33BD5745">
        <w:rPr>
          <w:b/>
          <w:bCs/>
          <w:i/>
          <w:iCs/>
          <w:color w:val="025793"/>
          <w:sz w:val="22"/>
          <w:szCs w:val="22"/>
        </w:rPr>
        <w:t xml:space="preserve">Chief Economist &amp; Managing Director, Economics &amp; </w:t>
      </w:r>
      <w:r w:rsidR="79934A77" w:rsidRPr="33BD5745">
        <w:rPr>
          <w:b/>
          <w:bCs/>
          <w:i/>
          <w:iCs/>
          <w:color w:val="025793"/>
          <w:sz w:val="22"/>
          <w:szCs w:val="22"/>
        </w:rPr>
        <w:t>Data Analytics</w:t>
      </w:r>
    </w:p>
    <w:p w14:paraId="5562E741" w14:textId="77777777" w:rsidR="002E45C2" w:rsidRPr="0096314C" w:rsidRDefault="002E45C2" w:rsidP="002E45C2">
      <w:pPr>
        <w:pStyle w:val="ACCbody"/>
        <w:jc w:val="left"/>
        <w:rPr>
          <w:b/>
          <w:bCs/>
          <w:i/>
          <w:iCs/>
          <w:color w:val="auto"/>
          <w:sz w:val="22"/>
          <w:szCs w:val="22"/>
        </w:rPr>
      </w:pPr>
      <w:r>
        <w:rPr>
          <w:b/>
          <w:bCs/>
          <w:sz w:val="22"/>
          <w:szCs w:val="22"/>
        </w:rPr>
        <w:t xml:space="preserve">Persona: </w:t>
      </w:r>
      <w:r w:rsidRPr="002E45C2">
        <w:rPr>
          <w:b/>
          <w:bCs/>
          <w:color w:val="auto"/>
          <w:sz w:val="22"/>
          <w:szCs w:val="22"/>
        </w:rPr>
        <w:t>Chief Economist &amp; Strategic Competitiveness Analyst</w:t>
      </w:r>
    </w:p>
    <w:p w14:paraId="4F59BA20" w14:textId="6CDB9942" w:rsidR="002E45C2" w:rsidRPr="002E45C2" w:rsidRDefault="002E45C2" w:rsidP="00F27115">
      <w:pPr>
        <w:pStyle w:val="ACCbody"/>
        <w:rPr>
          <w:b/>
          <w:bCs/>
          <w:color w:val="4FA3AE"/>
          <w:sz w:val="22"/>
          <w:szCs w:val="22"/>
        </w:rPr>
      </w:pPr>
      <w:r w:rsidRPr="002E45C2">
        <w:rPr>
          <w:b/>
          <w:bCs/>
          <w:color w:val="4FA3AE"/>
          <w:sz w:val="22"/>
          <w:szCs w:val="22"/>
        </w:rPr>
        <w:t>UPDATED BIO: </w:t>
      </w:r>
    </w:p>
    <w:p w14:paraId="2CC28F2F" w14:textId="3A7CA95B" w:rsidR="002E45C2" w:rsidRDefault="002E45C2" w:rsidP="002E45C2">
      <w:pPr>
        <w:pStyle w:val="ACCbody"/>
        <w:jc w:val="left"/>
        <w:rPr>
          <w:sz w:val="22"/>
          <w:szCs w:val="22"/>
        </w:rPr>
      </w:pPr>
      <w:r w:rsidRPr="33BD5745">
        <w:rPr>
          <w:sz w:val="22"/>
          <w:szCs w:val="22"/>
        </w:rPr>
        <w:t>Martha Moore is a nationally recognized economist whose data</w:t>
      </w:r>
      <w:r>
        <w:noBreakHyphen/>
      </w:r>
      <w:r w:rsidRPr="33BD5745">
        <w:rPr>
          <w:sz w:val="22"/>
          <w:szCs w:val="22"/>
        </w:rPr>
        <w:t xml:space="preserve">driven insights illuminate the </w:t>
      </w:r>
      <w:r w:rsidR="46813E09" w:rsidRPr="33BD5745">
        <w:rPr>
          <w:sz w:val="22"/>
          <w:szCs w:val="22"/>
        </w:rPr>
        <w:t xml:space="preserve">data </w:t>
      </w:r>
      <w:r w:rsidRPr="33BD5745">
        <w:rPr>
          <w:sz w:val="22"/>
          <w:szCs w:val="22"/>
        </w:rPr>
        <w:t xml:space="preserve">shaping the strength and global competitiveness of the U.S. chemical manufacturing industry. As the </w:t>
      </w:r>
      <w:r w:rsidRPr="33BD5745">
        <w:rPr>
          <w:b/>
          <w:bCs/>
          <w:i/>
          <w:iCs/>
          <w:color w:val="auto"/>
          <w:sz w:val="22"/>
          <w:szCs w:val="22"/>
        </w:rPr>
        <w:t>Chief Economist &amp; Strategic Competitiveness Analyst</w:t>
      </w:r>
      <w:r w:rsidRPr="33BD5745">
        <w:rPr>
          <w:color w:val="auto"/>
          <w:sz w:val="22"/>
          <w:szCs w:val="22"/>
        </w:rPr>
        <w:t xml:space="preserve"> for the American Chemistry Council (ACC), s</w:t>
      </w:r>
      <w:r w:rsidRPr="33BD5745">
        <w:rPr>
          <w:sz w:val="22"/>
          <w:szCs w:val="22"/>
        </w:rPr>
        <w:t>he analyzes the forces that i</w:t>
      </w:r>
      <w:r w:rsidR="0DEE85A4" w:rsidRPr="33BD5745">
        <w:rPr>
          <w:sz w:val="22"/>
          <w:szCs w:val="22"/>
        </w:rPr>
        <w:t>mpact</w:t>
      </w:r>
      <w:r w:rsidRPr="33BD5745">
        <w:rPr>
          <w:sz w:val="22"/>
          <w:szCs w:val="22"/>
        </w:rPr>
        <w:t xml:space="preserve"> America’s position as a world leader in chemical innovation: from trade dynamics and tariff </w:t>
      </w:r>
      <w:r w:rsidR="7E3B8019" w:rsidRPr="33BD5745">
        <w:rPr>
          <w:sz w:val="22"/>
          <w:szCs w:val="22"/>
        </w:rPr>
        <w:t>impacts</w:t>
      </w:r>
      <w:r w:rsidRPr="33BD5745">
        <w:rPr>
          <w:sz w:val="22"/>
          <w:szCs w:val="22"/>
        </w:rPr>
        <w:t xml:space="preserve"> to energy and feedstock availability, supply</w:t>
      </w:r>
      <w:r>
        <w:noBreakHyphen/>
      </w:r>
      <w:r w:rsidRPr="33BD5745">
        <w:rPr>
          <w:sz w:val="22"/>
          <w:szCs w:val="22"/>
        </w:rPr>
        <w:t xml:space="preserve">chain reliability, and the economic impacts of permitting and regulatory decisions. Through clear, accessible economic analysis, Martha helps policymakers, business leaders, and stakeholders understand how strategic policy choices can unlock investment, accelerate growth, and </w:t>
      </w:r>
      <w:r w:rsidR="22B503F8" w:rsidRPr="33BD5745">
        <w:rPr>
          <w:sz w:val="22"/>
          <w:szCs w:val="22"/>
        </w:rPr>
        <w:t>help</w:t>
      </w:r>
      <w:r w:rsidRPr="33BD5745">
        <w:rPr>
          <w:sz w:val="22"/>
          <w:szCs w:val="22"/>
        </w:rPr>
        <w:t xml:space="preserve"> the United States remain the most competitive place in the world to manufacture chemicals and the materials that power nearly every sector of the economy.</w:t>
      </w:r>
    </w:p>
    <w:p w14:paraId="13896157" w14:textId="73C83767" w:rsidR="002E45C2" w:rsidRPr="00F27115" w:rsidRDefault="002E45C2" w:rsidP="002E45C2">
      <w:pPr>
        <w:pStyle w:val="ACCbody"/>
        <w:jc w:val="left"/>
        <w:rPr>
          <w:sz w:val="22"/>
          <w:szCs w:val="22"/>
        </w:rPr>
      </w:pPr>
      <w:r w:rsidRPr="00F27115">
        <w:rPr>
          <w:sz w:val="22"/>
          <w:szCs w:val="22"/>
        </w:rPr>
        <w:t>M</w:t>
      </w:r>
      <w:r>
        <w:rPr>
          <w:sz w:val="22"/>
          <w:szCs w:val="22"/>
        </w:rPr>
        <w:t>artha</w:t>
      </w:r>
      <w:r w:rsidRPr="00F27115">
        <w:rPr>
          <w:sz w:val="22"/>
          <w:szCs w:val="22"/>
        </w:rPr>
        <w:t xml:space="preserve"> has worked on chemical industry issues for more than 25 years</w:t>
      </w:r>
      <w:r>
        <w:rPr>
          <w:sz w:val="22"/>
          <w:szCs w:val="22"/>
        </w:rPr>
        <w:t xml:space="preserve">. She </w:t>
      </w:r>
      <w:r w:rsidRPr="00F27115">
        <w:rPr>
          <w:sz w:val="22"/>
          <w:szCs w:val="22"/>
        </w:rPr>
        <w:t>holds a master's degree in economics from Indiana University and is a graduate of the University of North Carolina at Chapel Hill. She serves on the board of directors of the National Association for Business Economics</w:t>
      </w:r>
      <w:r>
        <w:rPr>
          <w:sz w:val="22"/>
          <w:szCs w:val="22"/>
        </w:rPr>
        <w:t>. She</w:t>
      </w:r>
      <w:r w:rsidRPr="00F27115">
        <w:rPr>
          <w:sz w:val="22"/>
          <w:szCs w:val="22"/>
        </w:rPr>
        <w:t xml:space="preserve"> is also a member of the US Association for Energy Economics (USAEE) and serves on the board of the National Capital Area Chapter of USAEE. </w:t>
      </w:r>
    </w:p>
    <w:sectPr w:rsidR="002E45C2" w:rsidRPr="00F27115" w:rsidSect="00B7567B">
      <w:headerReference w:type="default" r:id="rId12"/>
      <w:footerReference w:type="even" r:id="rId13"/>
      <w:footerReference w:type="defaul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958F" w14:textId="77777777" w:rsidR="00F6373E" w:rsidRDefault="00F6373E" w:rsidP="00604BEE">
      <w:pPr>
        <w:spacing w:after="0" w:line="240" w:lineRule="auto"/>
      </w:pPr>
      <w:r>
        <w:separator/>
      </w:r>
    </w:p>
  </w:endnote>
  <w:endnote w:type="continuationSeparator" w:id="0">
    <w:p w14:paraId="01E2797F" w14:textId="77777777" w:rsidR="00F6373E" w:rsidRDefault="00F6373E" w:rsidP="0060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ptos Black">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606875"/>
      <w:docPartObj>
        <w:docPartGallery w:val="Page Numbers (Bottom of Page)"/>
        <w:docPartUnique/>
      </w:docPartObj>
    </w:sdtPr>
    <w:sdtEndPr>
      <w:rPr>
        <w:rStyle w:val="PageNumber"/>
      </w:rPr>
    </w:sdtEndPr>
    <w:sdtContent>
      <w:p w14:paraId="793B3145" w14:textId="77777777" w:rsidR="00844009" w:rsidRDefault="00844009" w:rsidP="006553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1999703"/>
      <w:docPartObj>
        <w:docPartGallery w:val="Page Numbers (Bottom of Page)"/>
        <w:docPartUnique/>
      </w:docPartObj>
    </w:sdtPr>
    <w:sdtEndPr>
      <w:rPr>
        <w:rStyle w:val="PageNumber"/>
      </w:rPr>
    </w:sdtEndPr>
    <w:sdtContent>
      <w:p w14:paraId="6EDE228B" w14:textId="77777777" w:rsidR="00844009" w:rsidRDefault="00844009" w:rsidP="0084400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01FB6" w14:textId="77777777" w:rsidR="00844009" w:rsidRDefault="00844009" w:rsidP="008440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SemiBold" w:hAnsi="Aptos SemiBold"/>
        <w:b/>
        <w:bCs/>
        <w:color w:val="24366A"/>
        <w:sz w:val="18"/>
        <w:szCs w:val="18"/>
      </w:rPr>
      <w:id w:val="-866601344"/>
      <w:docPartObj>
        <w:docPartGallery w:val="Page Numbers (Bottom of Page)"/>
        <w:docPartUnique/>
      </w:docPartObj>
    </w:sdtPr>
    <w:sdtEndPr>
      <w:rPr>
        <w:rStyle w:val="PageNumber"/>
      </w:rPr>
    </w:sdtEndPr>
    <w:sdtContent>
      <w:p w14:paraId="61E08427" w14:textId="77777777" w:rsidR="00844009" w:rsidRPr="00715F8D" w:rsidRDefault="00844009" w:rsidP="00715F8D">
        <w:pPr>
          <w:pStyle w:val="Footer"/>
          <w:framePr w:wrap="notBeside" w:vAnchor="page" w:hAnchor="margin" w:xAlign="right" w:y="14934"/>
          <w:jc w:val="right"/>
          <w:rPr>
            <w:rStyle w:val="PageNumber"/>
            <w:rFonts w:ascii="Aptos SemiBold" w:hAnsi="Aptos SemiBold"/>
            <w:b/>
            <w:bCs/>
            <w:color w:val="24366A"/>
            <w:sz w:val="18"/>
            <w:szCs w:val="18"/>
          </w:rPr>
        </w:pPr>
        <w:r w:rsidRPr="00715F8D">
          <w:rPr>
            <w:rStyle w:val="PageNumber"/>
            <w:rFonts w:ascii="Aptos SemiBold" w:hAnsi="Aptos SemiBold"/>
            <w:b/>
            <w:bCs/>
            <w:color w:val="24366A"/>
            <w:sz w:val="18"/>
            <w:szCs w:val="18"/>
          </w:rPr>
          <w:fldChar w:fldCharType="begin"/>
        </w:r>
        <w:r w:rsidRPr="00715F8D">
          <w:rPr>
            <w:rStyle w:val="PageNumber"/>
            <w:rFonts w:ascii="Aptos SemiBold" w:hAnsi="Aptos SemiBold"/>
            <w:b/>
            <w:bCs/>
            <w:color w:val="24366A"/>
            <w:sz w:val="18"/>
            <w:szCs w:val="18"/>
          </w:rPr>
          <w:instrText xml:space="preserve"> PAGE </w:instrText>
        </w:r>
        <w:r w:rsidRPr="00715F8D">
          <w:rPr>
            <w:rStyle w:val="PageNumber"/>
            <w:rFonts w:ascii="Aptos SemiBold" w:hAnsi="Aptos SemiBold"/>
            <w:b/>
            <w:bCs/>
            <w:color w:val="24366A"/>
            <w:sz w:val="18"/>
            <w:szCs w:val="18"/>
          </w:rPr>
          <w:fldChar w:fldCharType="separate"/>
        </w:r>
        <w:r w:rsidRPr="00715F8D">
          <w:rPr>
            <w:rStyle w:val="PageNumber"/>
            <w:rFonts w:ascii="Aptos SemiBold" w:hAnsi="Aptos SemiBold"/>
            <w:b/>
            <w:bCs/>
            <w:noProof/>
            <w:color w:val="24366A"/>
            <w:sz w:val="18"/>
            <w:szCs w:val="18"/>
          </w:rPr>
          <w:t>2</w:t>
        </w:r>
        <w:r w:rsidRPr="00715F8D">
          <w:rPr>
            <w:rStyle w:val="PageNumber"/>
            <w:rFonts w:ascii="Aptos SemiBold" w:hAnsi="Aptos SemiBold"/>
            <w:b/>
            <w:bCs/>
            <w:color w:val="24366A"/>
            <w:sz w:val="18"/>
            <w:szCs w:val="18"/>
          </w:rPr>
          <w:fldChar w:fldCharType="end"/>
        </w:r>
      </w:p>
    </w:sdtContent>
  </w:sdt>
  <w:p w14:paraId="7D3ABE6E" w14:textId="77777777" w:rsidR="00844009" w:rsidRDefault="00932EDD" w:rsidP="00932EDD">
    <w:pPr>
      <w:pStyle w:val="Footer"/>
      <w:tabs>
        <w:tab w:val="clear" w:pos="4680"/>
        <w:tab w:val="clear" w:pos="9360"/>
        <w:tab w:val="left" w:pos="422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36CD" w14:textId="77777777" w:rsidR="00844009" w:rsidRDefault="00272FCA" w:rsidP="00932EDD">
    <w:pPr>
      <w:pStyle w:val="Footer"/>
      <w:tabs>
        <w:tab w:val="clear" w:pos="4680"/>
        <w:tab w:val="clear" w:pos="9360"/>
        <w:tab w:val="left" w:pos="1600"/>
      </w:tabs>
    </w:pPr>
    <w:r>
      <w:rPr>
        <w:noProof/>
      </w:rPr>
      <w:drawing>
        <wp:anchor distT="0" distB="0" distL="114300" distR="114300" simplePos="0" relativeHeight="251666432" behindDoc="1" locked="0" layoutInCell="1" allowOverlap="1" wp14:anchorId="21F09E81" wp14:editId="26FD7DC7">
          <wp:simplePos x="0" y="0"/>
          <wp:positionH relativeFrom="page">
            <wp:posOffset>5257800</wp:posOffset>
          </wp:positionH>
          <wp:positionV relativeFrom="page">
            <wp:posOffset>9372600</wp:posOffset>
          </wp:positionV>
          <wp:extent cx="1828800" cy="301752"/>
          <wp:effectExtent l="0" t="0" r="0" b="3175"/>
          <wp:wrapNone/>
          <wp:docPr id="1907346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16024"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8800" cy="301752"/>
                  </a:xfrm>
                  <a:prstGeom prst="rect">
                    <a:avLst/>
                  </a:prstGeom>
                </pic:spPr>
              </pic:pic>
            </a:graphicData>
          </a:graphic>
          <wp14:sizeRelH relativeFrom="margin">
            <wp14:pctWidth>0</wp14:pctWidth>
          </wp14:sizeRelH>
          <wp14:sizeRelV relativeFrom="margin">
            <wp14:pctHeight>0</wp14:pctHeight>
          </wp14:sizeRelV>
        </wp:anchor>
      </w:drawing>
    </w:r>
    <w:r w:rsidR="00932EDD">
      <w:tab/>
    </w:r>
    <w:r w:rsidR="00932EDD">
      <w:rPr>
        <w:noProof/>
      </w:rPr>
      <w:drawing>
        <wp:anchor distT="0" distB="0" distL="114300" distR="114300" simplePos="0" relativeHeight="251668480" behindDoc="1" locked="0" layoutInCell="1" allowOverlap="1" wp14:anchorId="37352CC3" wp14:editId="0E03004C">
          <wp:simplePos x="0" y="0"/>
          <wp:positionH relativeFrom="page">
            <wp:posOffset>685800</wp:posOffset>
          </wp:positionH>
          <wp:positionV relativeFrom="page">
            <wp:posOffset>9381490</wp:posOffset>
          </wp:positionV>
          <wp:extent cx="1197864" cy="365760"/>
          <wp:effectExtent l="0" t="0" r="0" b="2540"/>
          <wp:wrapNone/>
          <wp:docPr id="5771213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09843" name="Picture 1162809843"/>
                  <pic:cNvPicPr/>
                </pic:nvPicPr>
                <pic:blipFill>
                  <a:blip r:embed="rId2">
                    <a:extLst>
                      <a:ext uri="{28A0092B-C50C-407E-A947-70E740481C1C}">
                        <a14:useLocalDpi xmlns:a14="http://schemas.microsoft.com/office/drawing/2010/main" val="0"/>
                      </a:ext>
                    </a:extLst>
                  </a:blip>
                  <a:stretch>
                    <a:fillRect/>
                  </a:stretch>
                </pic:blipFill>
                <pic:spPr>
                  <a:xfrm>
                    <a:off x="0" y="0"/>
                    <a:ext cx="1197864" cy="365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A644" w14:textId="77777777" w:rsidR="00F6373E" w:rsidRDefault="00F6373E" w:rsidP="00604BEE">
      <w:pPr>
        <w:spacing w:after="0" w:line="240" w:lineRule="auto"/>
      </w:pPr>
      <w:r>
        <w:separator/>
      </w:r>
    </w:p>
  </w:footnote>
  <w:footnote w:type="continuationSeparator" w:id="0">
    <w:p w14:paraId="76DED829" w14:textId="77777777" w:rsidR="00F6373E" w:rsidRDefault="00F6373E" w:rsidP="0060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AD2C" w14:textId="77777777" w:rsidR="00AD082E" w:rsidRDefault="00844009">
    <w:pPr>
      <w:pStyle w:val="Header"/>
    </w:pPr>
    <w:r>
      <w:rPr>
        <w:noProof/>
      </w:rPr>
      <w:drawing>
        <wp:anchor distT="0" distB="0" distL="114300" distR="114300" simplePos="0" relativeHeight="251665408" behindDoc="1" locked="0" layoutInCell="1" allowOverlap="1" wp14:anchorId="6826505B" wp14:editId="20E590CC">
          <wp:simplePos x="0" y="0"/>
          <wp:positionH relativeFrom="page">
            <wp:posOffset>685800</wp:posOffset>
          </wp:positionH>
          <wp:positionV relativeFrom="page">
            <wp:posOffset>9381490</wp:posOffset>
          </wp:positionV>
          <wp:extent cx="1197864" cy="365760"/>
          <wp:effectExtent l="0" t="0" r="0" b="2540"/>
          <wp:wrapNone/>
          <wp:docPr id="329409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09843" name="Picture 1162809843"/>
                  <pic:cNvPicPr/>
                </pic:nvPicPr>
                <pic:blipFill>
                  <a:blip r:embed="rId1">
                    <a:extLst>
                      <a:ext uri="{28A0092B-C50C-407E-A947-70E740481C1C}">
                        <a14:useLocalDpi xmlns:a14="http://schemas.microsoft.com/office/drawing/2010/main" val="0"/>
                      </a:ext>
                    </a:extLst>
                  </a:blip>
                  <a:stretch>
                    <a:fillRect/>
                  </a:stretch>
                </pic:blipFill>
                <pic:spPr>
                  <a:xfrm>
                    <a:off x="0" y="0"/>
                    <a:ext cx="1197864"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11D2"/>
    <w:multiLevelType w:val="hybridMultilevel"/>
    <w:tmpl w:val="A2A2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64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15"/>
    <w:rsid w:val="000217D7"/>
    <w:rsid w:val="00091D57"/>
    <w:rsid w:val="000B0506"/>
    <w:rsid w:val="000C3DEB"/>
    <w:rsid w:val="00214C0B"/>
    <w:rsid w:val="00241B37"/>
    <w:rsid w:val="002520AF"/>
    <w:rsid w:val="00272FCA"/>
    <w:rsid w:val="00286BF8"/>
    <w:rsid w:val="00294CC9"/>
    <w:rsid w:val="002A5201"/>
    <w:rsid w:val="002E45C2"/>
    <w:rsid w:val="002F1FA6"/>
    <w:rsid w:val="002F2491"/>
    <w:rsid w:val="002F3FEA"/>
    <w:rsid w:val="003452CC"/>
    <w:rsid w:val="00373803"/>
    <w:rsid w:val="003803E4"/>
    <w:rsid w:val="00442A6A"/>
    <w:rsid w:val="004A554B"/>
    <w:rsid w:val="004E6ED2"/>
    <w:rsid w:val="00585540"/>
    <w:rsid w:val="005A5692"/>
    <w:rsid w:val="00604BEE"/>
    <w:rsid w:val="00661851"/>
    <w:rsid w:val="00677795"/>
    <w:rsid w:val="006F3212"/>
    <w:rsid w:val="00715F8D"/>
    <w:rsid w:val="00750FED"/>
    <w:rsid w:val="007A2E2B"/>
    <w:rsid w:val="00811471"/>
    <w:rsid w:val="0082658D"/>
    <w:rsid w:val="00844009"/>
    <w:rsid w:val="008B67F4"/>
    <w:rsid w:val="00932EDD"/>
    <w:rsid w:val="009605F9"/>
    <w:rsid w:val="00961F6B"/>
    <w:rsid w:val="00975CF3"/>
    <w:rsid w:val="00976EC0"/>
    <w:rsid w:val="00986640"/>
    <w:rsid w:val="0099504A"/>
    <w:rsid w:val="009B1F7B"/>
    <w:rsid w:val="009B3FA1"/>
    <w:rsid w:val="00A462D4"/>
    <w:rsid w:val="00A91384"/>
    <w:rsid w:val="00AD082E"/>
    <w:rsid w:val="00AE1ABB"/>
    <w:rsid w:val="00B1680F"/>
    <w:rsid w:val="00B23D7E"/>
    <w:rsid w:val="00B51EDE"/>
    <w:rsid w:val="00B7567B"/>
    <w:rsid w:val="00B75BA7"/>
    <w:rsid w:val="00BB16CE"/>
    <w:rsid w:val="00C324BF"/>
    <w:rsid w:val="00C82FB1"/>
    <w:rsid w:val="00D31865"/>
    <w:rsid w:val="00D732FD"/>
    <w:rsid w:val="00DA5EB2"/>
    <w:rsid w:val="00DE33E1"/>
    <w:rsid w:val="00DF7058"/>
    <w:rsid w:val="00E87F94"/>
    <w:rsid w:val="00EA4E36"/>
    <w:rsid w:val="00F27115"/>
    <w:rsid w:val="00F6373E"/>
    <w:rsid w:val="00F929BC"/>
    <w:rsid w:val="00FA33A3"/>
    <w:rsid w:val="00FC6B8F"/>
    <w:rsid w:val="00FF1C68"/>
    <w:rsid w:val="07E86C13"/>
    <w:rsid w:val="0B23A1DC"/>
    <w:rsid w:val="0DEE85A4"/>
    <w:rsid w:val="12660CCF"/>
    <w:rsid w:val="22B503F8"/>
    <w:rsid w:val="33BD5745"/>
    <w:rsid w:val="360F0627"/>
    <w:rsid w:val="37751D8D"/>
    <w:rsid w:val="377FC037"/>
    <w:rsid w:val="46813E09"/>
    <w:rsid w:val="48900B0A"/>
    <w:rsid w:val="4938911F"/>
    <w:rsid w:val="52C71ED6"/>
    <w:rsid w:val="534F633E"/>
    <w:rsid w:val="5B7E3566"/>
    <w:rsid w:val="6115D479"/>
    <w:rsid w:val="76F3F9FC"/>
    <w:rsid w:val="79934A77"/>
    <w:rsid w:val="7E0974A2"/>
    <w:rsid w:val="7E3B8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9FA9"/>
  <w15:chartTrackingRefBased/>
  <w15:docId w15:val="{43551A8A-70BD-4835-B129-3DC2F466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BEE"/>
    <w:rPr>
      <w:rFonts w:eastAsiaTheme="majorEastAsia" w:cstheme="majorBidi"/>
      <w:color w:val="272727" w:themeColor="text1" w:themeTint="D8"/>
    </w:rPr>
  </w:style>
  <w:style w:type="paragraph" w:styleId="Title">
    <w:name w:val="Title"/>
    <w:basedOn w:val="Normal"/>
    <w:next w:val="Normal"/>
    <w:link w:val="TitleChar"/>
    <w:uiPriority w:val="10"/>
    <w:qFormat/>
    <w:rsid w:val="00604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BEE"/>
    <w:pPr>
      <w:spacing w:before="160"/>
      <w:jc w:val="center"/>
    </w:pPr>
    <w:rPr>
      <w:i/>
      <w:iCs/>
      <w:color w:val="404040" w:themeColor="text1" w:themeTint="BF"/>
    </w:rPr>
  </w:style>
  <w:style w:type="character" w:customStyle="1" w:styleId="QuoteChar">
    <w:name w:val="Quote Char"/>
    <w:basedOn w:val="DefaultParagraphFont"/>
    <w:link w:val="Quote"/>
    <w:uiPriority w:val="29"/>
    <w:rsid w:val="00604BEE"/>
    <w:rPr>
      <w:i/>
      <w:iCs/>
      <w:color w:val="404040" w:themeColor="text1" w:themeTint="BF"/>
    </w:rPr>
  </w:style>
  <w:style w:type="paragraph" w:styleId="ListParagraph">
    <w:name w:val="List Paragraph"/>
    <w:basedOn w:val="Normal"/>
    <w:uiPriority w:val="34"/>
    <w:qFormat/>
    <w:rsid w:val="00604BEE"/>
    <w:pPr>
      <w:ind w:left="720"/>
      <w:contextualSpacing/>
    </w:pPr>
  </w:style>
  <w:style w:type="character" w:styleId="IntenseEmphasis">
    <w:name w:val="Intense Emphasis"/>
    <w:basedOn w:val="DefaultParagraphFont"/>
    <w:uiPriority w:val="21"/>
    <w:qFormat/>
    <w:rsid w:val="00604BEE"/>
    <w:rPr>
      <w:i/>
      <w:iCs/>
      <w:color w:val="0F4761" w:themeColor="accent1" w:themeShade="BF"/>
    </w:rPr>
  </w:style>
  <w:style w:type="paragraph" w:styleId="IntenseQuote">
    <w:name w:val="Intense Quote"/>
    <w:basedOn w:val="Normal"/>
    <w:next w:val="Normal"/>
    <w:link w:val="IntenseQuoteChar"/>
    <w:uiPriority w:val="30"/>
    <w:qFormat/>
    <w:rsid w:val="00604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BEE"/>
    <w:rPr>
      <w:i/>
      <w:iCs/>
      <w:color w:val="0F4761" w:themeColor="accent1" w:themeShade="BF"/>
    </w:rPr>
  </w:style>
  <w:style w:type="character" w:styleId="IntenseReference">
    <w:name w:val="Intense Reference"/>
    <w:basedOn w:val="DefaultParagraphFont"/>
    <w:uiPriority w:val="32"/>
    <w:qFormat/>
    <w:rsid w:val="00604BEE"/>
    <w:rPr>
      <w:b/>
      <w:bCs/>
      <w:smallCaps/>
      <w:color w:val="0F4761" w:themeColor="accent1" w:themeShade="BF"/>
      <w:spacing w:val="5"/>
    </w:rPr>
  </w:style>
  <w:style w:type="paragraph" w:styleId="Header">
    <w:name w:val="header"/>
    <w:basedOn w:val="Normal"/>
    <w:link w:val="HeaderChar"/>
    <w:uiPriority w:val="99"/>
    <w:unhideWhenUsed/>
    <w:rsid w:val="00604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BEE"/>
  </w:style>
  <w:style w:type="paragraph" w:styleId="Footer">
    <w:name w:val="footer"/>
    <w:basedOn w:val="Normal"/>
    <w:link w:val="FooterChar"/>
    <w:uiPriority w:val="99"/>
    <w:unhideWhenUsed/>
    <w:rsid w:val="00604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BEE"/>
  </w:style>
  <w:style w:type="character" w:styleId="Hyperlink">
    <w:name w:val="Hyperlink"/>
    <w:basedOn w:val="DefaultParagraphFont"/>
    <w:uiPriority w:val="99"/>
    <w:unhideWhenUsed/>
    <w:rsid w:val="00604BEE"/>
    <w:rPr>
      <w:color w:val="467886" w:themeColor="hyperlink"/>
      <w:u w:val="single"/>
    </w:rPr>
  </w:style>
  <w:style w:type="character" w:styleId="UnresolvedMention">
    <w:name w:val="Unresolved Mention"/>
    <w:basedOn w:val="DefaultParagraphFont"/>
    <w:uiPriority w:val="99"/>
    <w:semiHidden/>
    <w:unhideWhenUsed/>
    <w:rsid w:val="00604BEE"/>
    <w:rPr>
      <w:color w:val="605E5C"/>
      <w:shd w:val="clear" w:color="auto" w:fill="E1DFDD"/>
    </w:rPr>
  </w:style>
  <w:style w:type="paragraph" w:customStyle="1" w:styleId="BasicParagraph">
    <w:name w:val="[Basic Paragraph]"/>
    <w:basedOn w:val="Normal"/>
    <w:uiPriority w:val="99"/>
    <w:rsid w:val="002A5201"/>
    <w:pPr>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ACCbody">
    <w:name w:val="ACC body"/>
    <w:basedOn w:val="Normal"/>
    <w:qFormat/>
    <w:rsid w:val="002520AF"/>
    <w:pPr>
      <w:spacing w:after="120" w:line="280" w:lineRule="exact"/>
      <w:jc w:val="both"/>
    </w:pPr>
    <w:rPr>
      <w:color w:val="000000" w:themeColor="text1"/>
      <w:sz w:val="20"/>
      <w:szCs w:val="20"/>
    </w:rPr>
  </w:style>
  <w:style w:type="character" w:styleId="PageNumber">
    <w:name w:val="page number"/>
    <w:basedOn w:val="DefaultParagraphFont"/>
    <w:uiPriority w:val="99"/>
    <w:semiHidden/>
    <w:unhideWhenUsed/>
    <w:rsid w:val="00844009"/>
  </w:style>
  <w:style w:type="paragraph" w:customStyle="1" w:styleId="ACCparagraphtitle">
    <w:name w:val="ACC paragraph title"/>
    <w:basedOn w:val="Normal"/>
    <w:qFormat/>
    <w:rsid w:val="005A5692"/>
    <w:pPr>
      <w:spacing w:after="0" w:line="320" w:lineRule="exact"/>
      <w:jc w:val="both"/>
    </w:pPr>
    <w:rPr>
      <w:b/>
      <w:bCs/>
      <w:color w:val="17244D"/>
      <w:sz w:val="22"/>
      <w:szCs w:val="22"/>
    </w:rPr>
  </w:style>
  <w:style w:type="paragraph" w:customStyle="1" w:styleId="ACCDocumentTitle">
    <w:name w:val="ACC Document Title"/>
    <w:basedOn w:val="Normal"/>
    <w:qFormat/>
    <w:rsid w:val="005A5692"/>
    <w:pPr>
      <w:spacing w:after="40" w:line="440" w:lineRule="exact"/>
      <w:jc w:val="center"/>
    </w:pPr>
    <w:rPr>
      <w:rFonts w:ascii="Century Gothic" w:hAnsi="Century Gothic"/>
      <w:b/>
      <w:bCs/>
      <w:color w:val="24366A"/>
      <w:sz w:val="36"/>
      <w:szCs w:val="36"/>
    </w:rPr>
  </w:style>
  <w:style w:type="paragraph" w:customStyle="1" w:styleId="ACCDocumentSubtitle">
    <w:name w:val="ACC Document Subtitle"/>
    <w:basedOn w:val="Normal"/>
    <w:qFormat/>
    <w:rsid w:val="005A5692"/>
    <w:pPr>
      <w:spacing w:after="120" w:line="340" w:lineRule="exact"/>
      <w:jc w:val="center"/>
    </w:pPr>
    <w:rPr>
      <w:rFonts w:ascii="Century Gothic" w:hAnsi="Century Gothic"/>
      <w:color w:val="025793"/>
      <w:sz w:val="28"/>
      <w:szCs w:val="28"/>
    </w:rPr>
  </w:style>
  <w:style w:type="paragraph" w:customStyle="1" w:styleId="SPECIALNOTICE">
    <w:name w:val="SPECIAL NOTICE"/>
    <w:basedOn w:val="Normal"/>
    <w:qFormat/>
    <w:rsid w:val="0082658D"/>
    <w:pPr>
      <w:tabs>
        <w:tab w:val="left" w:pos="990"/>
        <w:tab w:val="right" w:pos="10350"/>
      </w:tabs>
      <w:spacing w:after="0" w:line="280" w:lineRule="exact"/>
    </w:pPr>
    <w:rPr>
      <w:rFonts w:ascii="Aptos" w:hAnsi="Aptos" w:cs="Times New Roman (Body CS)"/>
      <w:b/>
      <w:bCs/>
      <w:color w:val="24366A"/>
      <w:spacing w:val="40"/>
    </w:rPr>
  </w:style>
  <w:style w:type="paragraph" w:customStyle="1" w:styleId="SPECIALTITLE">
    <w:name w:val="SPECIAL TITLE"/>
    <w:basedOn w:val="Normal"/>
    <w:qFormat/>
    <w:rsid w:val="0082658D"/>
    <w:pPr>
      <w:ind w:left="1440" w:hanging="1440"/>
    </w:pPr>
    <w:rPr>
      <w:rFonts w:ascii="Aptos Black" w:hAnsi="Aptos Black" w:cs="Times New Roman (Body CS)"/>
      <w:b/>
      <w:bCs/>
      <w:smallCaps/>
      <w:color w:val="075793"/>
      <w:spacing w:val="40"/>
      <w:sz w:val="44"/>
      <w:szCs w:val="4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23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oyle\AppData\Local\Temp\Templafy\WordVsto\txwtg33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_activity xmlns="f732ae47-7fe0-428a-bab2-cbadd18fcf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7F5A79D32CCD4CBDDE1C5820A21B1E" ma:contentTypeVersion="16" ma:contentTypeDescription="Create a new document." ma:contentTypeScope="" ma:versionID="52dc9c0cd28093ba53e996a4f49b8493">
  <xsd:schema xmlns:xsd="http://www.w3.org/2001/XMLSchema" xmlns:xs="http://www.w3.org/2001/XMLSchema" xmlns:p="http://schemas.microsoft.com/office/2006/metadata/properties" xmlns:ns3="f732ae47-7fe0-428a-bab2-cbadd18fcf81" xmlns:ns4="8a406afe-8ce0-46e3-a3cf-d63ba539bfc7" targetNamespace="http://schemas.microsoft.com/office/2006/metadata/properties" ma:root="true" ma:fieldsID="fadd5244d52c5b9060e65d978b81a43d" ns3:_="" ns4:_="">
    <xsd:import namespace="f732ae47-7fe0-428a-bab2-cbadd18fcf81"/>
    <xsd:import namespace="8a406afe-8ce0-46e3-a3cf-d63ba539bfc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LengthInSecond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ae47-7fe0-428a-bab2-cbadd18fc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06afe-8ce0-46e3-a3cf-d63ba539bf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ACC-Blank","templateDescription":"","enableDocumentContentUpdater":false,"version":"2.0"}]]></TemplafyTemplateConfiguration>
</file>

<file path=customXml/itemProps1.xml><?xml version="1.0" encoding="utf-8"?>
<ds:datastoreItem xmlns:ds="http://schemas.openxmlformats.org/officeDocument/2006/customXml" ds:itemID="{A1E9EF94-D038-47C5-AEFD-15130555A1D1}">
  <ds:schemaRefs>
    <ds:schemaRef ds:uri="http://schemas.microsoft.com/sharepoint/v3/contenttype/forms"/>
  </ds:schemaRefs>
</ds:datastoreItem>
</file>

<file path=customXml/itemProps2.xml><?xml version="1.0" encoding="utf-8"?>
<ds:datastoreItem xmlns:ds="http://schemas.openxmlformats.org/officeDocument/2006/customXml" ds:itemID="{DE3E1A3B-6E11-428A-91CE-F25F16116E21}">
  <ds:schemaRefs/>
</ds:datastoreItem>
</file>

<file path=customXml/itemProps3.xml><?xml version="1.0" encoding="utf-8"?>
<ds:datastoreItem xmlns:ds="http://schemas.openxmlformats.org/officeDocument/2006/customXml" ds:itemID="{534C3276-805E-4B1A-BC2A-EBBA5833B2DF}">
  <ds:schemaRefs>
    <ds:schemaRef ds:uri="http://schemas.microsoft.com/office/2006/metadata/properties"/>
    <ds:schemaRef ds:uri="http://schemas.microsoft.com/office/infopath/2007/PartnerControls"/>
    <ds:schemaRef ds:uri="f732ae47-7fe0-428a-bab2-cbadd18fcf81"/>
  </ds:schemaRefs>
</ds:datastoreItem>
</file>

<file path=customXml/itemProps4.xml><?xml version="1.0" encoding="utf-8"?>
<ds:datastoreItem xmlns:ds="http://schemas.openxmlformats.org/officeDocument/2006/customXml" ds:itemID="{FC06D252-898A-4CC3-B3C8-96C10681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ae47-7fe0-428a-bab2-cbadd18fcf81"/>
    <ds:schemaRef ds:uri="8a406afe-8ce0-46e3-a3cf-d63ba539b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34469B-532B-464F-9043-FFB2A4488009}">
  <ds:schemaRefs/>
</ds:datastoreItem>
</file>

<file path=docProps/app.xml><?xml version="1.0" encoding="utf-8"?>
<Properties xmlns="http://schemas.openxmlformats.org/officeDocument/2006/extended-properties" xmlns:vt="http://schemas.openxmlformats.org/officeDocument/2006/docPropsVTypes">
  <Template>txwtg33l</Template>
  <TotalTime>0</TotalTime>
  <Pages>1</Pages>
  <Words>209</Words>
  <Characters>1301</Characters>
  <Application>Microsoft Office Word</Application>
  <DocSecurity>0</DocSecurity>
  <Lines>17</Lines>
  <Paragraphs>5</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Cara</dc:creator>
  <cp:keywords/>
  <dc:description/>
  <cp:lastModifiedBy>Rickmers, Corey</cp:lastModifiedBy>
  <cp:revision>2</cp:revision>
  <dcterms:created xsi:type="dcterms:W3CDTF">2026-06-23T19:55:00Z</dcterms:created>
  <dcterms:modified xsi:type="dcterms:W3CDTF">2026-06-23T19:55:00Z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0x010100CB7F5A79D32CCD4CBDDE1C5820A21B1E</vt:lpwstr>
  </property>
  <property fmtid="{D5CDD505-2E9C-101B-9397-08002B2CF9AE}" pid="3" name="TemplafyTenantId">
    <vt:lpwstr>acc</vt:lpwstr>
  </property>
  <property fmtid="{D5CDD505-2E9C-101B-9397-08002B2CF9AE}" pid="4" name="TemplafyTemplateId">
    <vt:lpwstr>1335621785523848780</vt:lpwstr>
  </property>
  <property fmtid="{D5CDD505-2E9C-101B-9397-08002B2CF9AE}" pid="5" name="TemplafyUserProfileId">
    <vt:lpwstr>979502184190444239</vt:lpwstr>
  </property>
  <property fmtid="{D5CDD505-2E9C-101B-9397-08002B2CF9AE}" pid="6" name="TemplafyFromBlank">
    <vt:bool>true</vt:bool>
  </property>
</Properties>
</file>